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CDD" w:rsidRPr="00172CDD" w:rsidRDefault="00172CDD" w:rsidP="00172CDD">
      <w:pPr>
        <w:widowControl/>
        <w:jc w:val="center"/>
        <w:rPr>
          <w:b/>
          <w:bCs/>
          <w:color w:val="000000" w:themeColor="text1"/>
          <w:sz w:val="40"/>
          <w:szCs w:val="40"/>
        </w:rPr>
      </w:pPr>
      <w:r w:rsidRPr="00172CDD">
        <w:rPr>
          <w:b/>
          <w:bCs/>
          <w:color w:val="000000" w:themeColor="text1"/>
          <w:sz w:val="40"/>
          <w:szCs w:val="40"/>
        </w:rPr>
        <w:t>中秋、国庆期间</w:t>
      </w:r>
      <w:r w:rsidRPr="00172CDD">
        <w:rPr>
          <w:b/>
          <w:bCs/>
          <w:color w:val="000000" w:themeColor="text1"/>
          <w:sz w:val="40"/>
          <w:szCs w:val="40"/>
        </w:rPr>
        <w:t>“</w:t>
      </w:r>
      <w:r w:rsidRPr="00172CDD">
        <w:rPr>
          <w:b/>
          <w:bCs/>
          <w:color w:val="000000" w:themeColor="text1"/>
          <w:sz w:val="40"/>
          <w:szCs w:val="40"/>
        </w:rPr>
        <w:t>四风</w:t>
      </w:r>
      <w:r w:rsidRPr="00172CDD">
        <w:rPr>
          <w:b/>
          <w:bCs/>
          <w:color w:val="000000" w:themeColor="text1"/>
          <w:sz w:val="40"/>
          <w:szCs w:val="40"/>
        </w:rPr>
        <w:t>”</w:t>
      </w:r>
      <w:r w:rsidRPr="00172CDD">
        <w:rPr>
          <w:b/>
          <w:bCs/>
          <w:color w:val="000000" w:themeColor="text1"/>
          <w:sz w:val="40"/>
          <w:szCs w:val="40"/>
        </w:rPr>
        <w:t>问题监督举报曝光专区通报</w:t>
      </w:r>
      <w:r w:rsidRPr="00172CDD">
        <w:rPr>
          <w:b/>
          <w:bCs/>
          <w:color w:val="000000" w:themeColor="text1"/>
          <w:sz w:val="40"/>
          <w:szCs w:val="40"/>
        </w:rPr>
        <w:t>7</w:t>
      </w:r>
      <w:r w:rsidRPr="00172CDD">
        <w:rPr>
          <w:b/>
          <w:bCs/>
          <w:color w:val="000000" w:themeColor="text1"/>
          <w:sz w:val="40"/>
          <w:szCs w:val="40"/>
        </w:rPr>
        <w:t>起典型案例</w:t>
      </w:r>
    </w:p>
    <w:p w:rsidR="00172CDD" w:rsidRPr="00172CDD" w:rsidRDefault="00172CDD" w:rsidP="00D17F58">
      <w:pPr>
        <w:widowControl/>
        <w:spacing w:before="100" w:beforeAutospacing="1" w:after="100" w:afterAutospacing="1"/>
        <w:ind w:firstLineChars="200" w:firstLine="562"/>
        <w:jc w:val="left"/>
        <w:rPr>
          <w:rFonts w:ascii="宋体" w:eastAsia="宋体" w:hAnsi="宋体" w:cs="宋体"/>
          <w:color w:val="000000"/>
          <w:kern w:val="0"/>
          <w:sz w:val="28"/>
          <w:szCs w:val="28"/>
        </w:rPr>
      </w:pPr>
      <w:r w:rsidRPr="00172CDD">
        <w:rPr>
          <w:rFonts w:ascii="宋体" w:eastAsia="宋体" w:hAnsi="宋体" w:cs="宋体"/>
          <w:b/>
          <w:bCs/>
          <w:color w:val="000000"/>
          <w:kern w:val="0"/>
          <w:sz w:val="28"/>
          <w:szCs w:val="28"/>
        </w:rPr>
        <w:t>1.云南省玉溪市华宁县人民政府副县长邓会宾违规收受可能影响公正执行公务的礼品问题。</w:t>
      </w:r>
      <w:r w:rsidRPr="00172CDD">
        <w:rPr>
          <w:rFonts w:ascii="宋体" w:eastAsia="宋体" w:hAnsi="宋体" w:cs="宋体"/>
          <w:color w:val="000000"/>
          <w:kern w:val="0"/>
          <w:sz w:val="28"/>
          <w:szCs w:val="28"/>
        </w:rPr>
        <w:t>2016年，邓会宾在担任玉溪高新区管委会副主任期间，先后两次收受新平县桂山街道用公款购买的橙子共计60件。2019年12月，桂山街道党工委受到通报问责处理。2020年8月，邓会宾受到党内警告处分。（云南省纪委监委）</w:t>
      </w:r>
    </w:p>
    <w:p w:rsidR="00172CDD" w:rsidRPr="00172CDD" w:rsidRDefault="00172CDD" w:rsidP="00172CDD">
      <w:pPr>
        <w:widowControl/>
        <w:spacing w:before="100" w:beforeAutospacing="1" w:after="100" w:afterAutospacing="1"/>
        <w:jc w:val="left"/>
        <w:rPr>
          <w:rFonts w:ascii="宋体" w:eastAsia="宋体" w:hAnsi="宋体" w:cs="宋体"/>
          <w:color w:val="000000"/>
          <w:kern w:val="0"/>
          <w:sz w:val="28"/>
          <w:szCs w:val="28"/>
        </w:rPr>
      </w:pPr>
      <w:r w:rsidRPr="00172CDD">
        <w:rPr>
          <w:rFonts w:ascii="宋体" w:eastAsia="宋体" w:hAnsi="宋体" w:cs="宋体"/>
          <w:color w:val="000000"/>
          <w:kern w:val="0"/>
          <w:sz w:val="28"/>
          <w:szCs w:val="28"/>
        </w:rPr>
        <w:t xml:space="preserve">　　</w:t>
      </w:r>
      <w:r w:rsidRPr="00172CDD">
        <w:rPr>
          <w:rFonts w:ascii="宋体" w:eastAsia="宋体" w:hAnsi="宋体" w:cs="宋体"/>
          <w:b/>
          <w:bCs/>
          <w:color w:val="000000"/>
          <w:kern w:val="0"/>
          <w:sz w:val="28"/>
          <w:szCs w:val="28"/>
        </w:rPr>
        <w:t>2.广西壮族自治区北海市水土保持站原站长、北海市水利局原办公室主任原六堂违规使用公务加油卡给私家车加油问题。</w:t>
      </w:r>
      <w:r w:rsidRPr="00172CDD">
        <w:rPr>
          <w:rFonts w:ascii="宋体" w:eastAsia="宋体" w:hAnsi="宋体" w:cs="宋体"/>
          <w:color w:val="000000"/>
          <w:kern w:val="0"/>
          <w:sz w:val="28"/>
          <w:szCs w:val="28"/>
        </w:rPr>
        <w:t>2014年3月至2019年2月，原六堂将其管理和使用的北海市水利工程管理站名下的两张公务加油卡，多次为其本人和亲戚私家车加油共计8300余元，且退休后未将公务加油卡交回，继续使用公务加油卡给私家车加油。2019年10月，原六堂受到党内严重警告处分。（广西壮族自治区纪委监委）</w:t>
      </w:r>
    </w:p>
    <w:p w:rsidR="00172CDD" w:rsidRPr="00172CDD" w:rsidRDefault="00172CDD" w:rsidP="00172CDD">
      <w:pPr>
        <w:widowControl/>
        <w:spacing w:before="100" w:beforeAutospacing="1" w:after="100" w:afterAutospacing="1"/>
        <w:jc w:val="left"/>
        <w:rPr>
          <w:rFonts w:ascii="宋体" w:eastAsia="宋体" w:hAnsi="宋体" w:cs="宋体"/>
          <w:color w:val="000000"/>
          <w:kern w:val="0"/>
          <w:sz w:val="28"/>
          <w:szCs w:val="28"/>
        </w:rPr>
      </w:pPr>
      <w:r w:rsidRPr="00172CDD">
        <w:rPr>
          <w:rFonts w:ascii="宋体" w:eastAsia="宋体" w:hAnsi="宋体" w:cs="宋体"/>
          <w:color w:val="000000"/>
          <w:kern w:val="0"/>
          <w:sz w:val="28"/>
          <w:szCs w:val="28"/>
        </w:rPr>
        <w:t xml:space="preserve">　　</w:t>
      </w:r>
      <w:r w:rsidRPr="00172CDD">
        <w:rPr>
          <w:rFonts w:ascii="宋体" w:eastAsia="宋体" w:hAnsi="宋体" w:cs="宋体"/>
          <w:b/>
          <w:bCs/>
          <w:color w:val="000000"/>
          <w:kern w:val="0"/>
          <w:sz w:val="28"/>
          <w:szCs w:val="28"/>
        </w:rPr>
        <w:t>3.浙江省台州市路桥区路南街道迎宾社区党总支书记（原杨戴村党支部书记）陈池法等人违规发放津补贴问题。</w:t>
      </w:r>
      <w:r w:rsidRPr="00172CDD">
        <w:rPr>
          <w:rFonts w:ascii="宋体" w:eastAsia="宋体" w:hAnsi="宋体" w:cs="宋体"/>
          <w:color w:val="000000"/>
          <w:kern w:val="0"/>
          <w:sz w:val="28"/>
          <w:szCs w:val="28"/>
        </w:rPr>
        <w:t>2018年1月、3月，杨戴村两次在未经村民代表大会讨论通过的情况下，村“两委”干部自行商定提高并发放村干部报酬。截止2020年5月，共计违规发放村干部报酬418170元，其中，陈池法违规领取108935元，原杨戴村村监会主任杨吉敏违规领取29000元。2020年6月，陈池法、杨吉</w:t>
      </w:r>
      <w:r w:rsidRPr="00172CDD">
        <w:rPr>
          <w:rFonts w:ascii="宋体" w:eastAsia="宋体" w:hAnsi="宋体" w:cs="宋体"/>
          <w:color w:val="000000"/>
          <w:kern w:val="0"/>
          <w:sz w:val="28"/>
          <w:szCs w:val="28"/>
        </w:rPr>
        <w:lastRenderedPageBreak/>
        <w:t>敏分别受到党内警告处分，违规领取报酬予以退还。（浙江省纪委监委）</w:t>
      </w:r>
    </w:p>
    <w:p w:rsidR="00172CDD" w:rsidRPr="00172CDD" w:rsidRDefault="00172CDD" w:rsidP="00172CDD">
      <w:pPr>
        <w:widowControl/>
        <w:spacing w:before="100" w:beforeAutospacing="1" w:after="100" w:afterAutospacing="1"/>
        <w:jc w:val="left"/>
        <w:rPr>
          <w:rFonts w:ascii="宋体" w:eastAsia="宋体" w:hAnsi="宋体" w:cs="宋体"/>
          <w:color w:val="000000"/>
          <w:kern w:val="0"/>
          <w:sz w:val="28"/>
          <w:szCs w:val="28"/>
        </w:rPr>
      </w:pPr>
      <w:r w:rsidRPr="00172CDD">
        <w:rPr>
          <w:rFonts w:ascii="宋体" w:eastAsia="宋体" w:hAnsi="宋体" w:cs="宋体"/>
          <w:color w:val="000000"/>
          <w:kern w:val="0"/>
          <w:sz w:val="28"/>
          <w:szCs w:val="28"/>
        </w:rPr>
        <w:t xml:space="preserve">　　</w:t>
      </w:r>
      <w:r w:rsidRPr="00172CDD">
        <w:rPr>
          <w:rFonts w:ascii="宋体" w:eastAsia="宋体" w:hAnsi="宋体" w:cs="宋体"/>
          <w:b/>
          <w:bCs/>
          <w:color w:val="000000"/>
          <w:kern w:val="0"/>
          <w:sz w:val="28"/>
          <w:szCs w:val="28"/>
        </w:rPr>
        <w:t>4.山东省青岛市市北区辽宁路街道党工委委员、人大工作委员会主任田型睦等人违规接受管理服务对象旅游安排问题。</w:t>
      </w:r>
      <w:r w:rsidRPr="00172CDD">
        <w:rPr>
          <w:rFonts w:ascii="宋体" w:eastAsia="宋体" w:hAnsi="宋体" w:cs="宋体"/>
          <w:color w:val="000000"/>
          <w:kern w:val="0"/>
          <w:sz w:val="28"/>
          <w:szCs w:val="28"/>
        </w:rPr>
        <w:t>2019年5月，田型睦组织本单位及相关业务联系单位多名公职人员，违规接受管理服务对象邀请赴日照旅游景点游玩，景点门票、住宿餐饮等费用共计5500元由管理服务对象支付。2019年9月，田型睦受到党内严重警告处分，其他人员分别受到相应处理，相关费用由个人承担。（山东省纪委监委）</w:t>
      </w:r>
    </w:p>
    <w:p w:rsidR="00172CDD" w:rsidRPr="00172CDD" w:rsidRDefault="00172CDD" w:rsidP="00172CDD">
      <w:pPr>
        <w:widowControl/>
        <w:spacing w:before="100" w:beforeAutospacing="1" w:after="100" w:afterAutospacing="1"/>
        <w:jc w:val="left"/>
        <w:rPr>
          <w:rFonts w:ascii="宋体" w:eastAsia="宋体" w:hAnsi="宋体" w:cs="宋体"/>
          <w:color w:val="000000"/>
          <w:kern w:val="0"/>
          <w:sz w:val="28"/>
          <w:szCs w:val="28"/>
        </w:rPr>
      </w:pPr>
      <w:r w:rsidRPr="00172CDD">
        <w:rPr>
          <w:rFonts w:ascii="宋体" w:eastAsia="宋体" w:hAnsi="宋体" w:cs="宋体"/>
          <w:color w:val="000000"/>
          <w:kern w:val="0"/>
          <w:sz w:val="28"/>
          <w:szCs w:val="28"/>
        </w:rPr>
        <w:t xml:space="preserve">　　</w:t>
      </w:r>
      <w:r w:rsidRPr="00172CDD">
        <w:rPr>
          <w:rFonts w:ascii="宋体" w:eastAsia="宋体" w:hAnsi="宋体" w:cs="宋体"/>
          <w:b/>
          <w:bCs/>
          <w:color w:val="000000"/>
          <w:kern w:val="0"/>
          <w:sz w:val="28"/>
          <w:szCs w:val="28"/>
        </w:rPr>
        <w:t>5.宁夏回族自治区银川市兴庆区中山南街综合执法中队队长杨振龙接受管理服务对象宴请问题。</w:t>
      </w:r>
      <w:r w:rsidRPr="00172CDD">
        <w:rPr>
          <w:rFonts w:ascii="宋体" w:eastAsia="宋体" w:hAnsi="宋体" w:cs="宋体"/>
          <w:color w:val="000000"/>
          <w:kern w:val="0"/>
          <w:sz w:val="28"/>
          <w:szCs w:val="28"/>
        </w:rPr>
        <w:t>2018年12月，某私企老板以邀请杨振龙参加年会为由安排宴请，杨振龙及下属参加，餐费1500元由该老板支付。2019年11月，杨振龙受到党内警告处分，主动退还违纪款。（宁夏回族自治区纪委监委）</w:t>
      </w:r>
    </w:p>
    <w:p w:rsidR="00172CDD" w:rsidRPr="00172CDD" w:rsidRDefault="00172CDD" w:rsidP="00172CDD">
      <w:pPr>
        <w:widowControl/>
        <w:spacing w:before="100" w:beforeAutospacing="1" w:after="100" w:afterAutospacing="1"/>
        <w:jc w:val="left"/>
        <w:rPr>
          <w:rFonts w:ascii="宋体" w:eastAsia="宋体" w:hAnsi="宋体" w:cs="宋体"/>
          <w:color w:val="000000"/>
          <w:kern w:val="0"/>
          <w:sz w:val="28"/>
          <w:szCs w:val="28"/>
        </w:rPr>
      </w:pPr>
      <w:r w:rsidRPr="00172CDD">
        <w:rPr>
          <w:rFonts w:ascii="宋体" w:eastAsia="宋体" w:hAnsi="宋体" w:cs="宋体"/>
          <w:color w:val="000000"/>
          <w:kern w:val="0"/>
          <w:sz w:val="28"/>
          <w:szCs w:val="28"/>
        </w:rPr>
        <w:t xml:space="preserve">　　</w:t>
      </w:r>
      <w:r w:rsidRPr="00172CDD">
        <w:rPr>
          <w:rFonts w:ascii="宋体" w:eastAsia="宋体" w:hAnsi="宋体" w:cs="宋体"/>
          <w:b/>
          <w:bCs/>
          <w:color w:val="000000"/>
          <w:kern w:val="0"/>
          <w:sz w:val="28"/>
          <w:szCs w:val="28"/>
        </w:rPr>
        <w:t>6.海南省海口市财政局自然资源和生态环境科科长邢益波违规收受管理服务对象礼品问题。</w:t>
      </w:r>
      <w:r w:rsidRPr="00172CDD">
        <w:rPr>
          <w:rFonts w:ascii="宋体" w:eastAsia="宋体" w:hAnsi="宋体" w:cs="宋体"/>
          <w:color w:val="000000"/>
          <w:kern w:val="0"/>
          <w:sz w:val="28"/>
          <w:szCs w:val="28"/>
        </w:rPr>
        <w:t>邢益波在担任海口市财政局原基建处、国有资产管理处处长（正科级）期间，于2012年至2018年每年春节前，都收受管理服务对象所送的文昌鸡票，价款折合共计3.72万元。2020年3月，邢益波受到政务记大过处分，相关违法所得已没收。（海南省纪委监委）</w:t>
      </w:r>
    </w:p>
    <w:p w:rsidR="00172CDD" w:rsidRPr="00172CDD" w:rsidRDefault="00172CDD" w:rsidP="00172CDD">
      <w:pPr>
        <w:widowControl/>
        <w:spacing w:before="100" w:beforeAutospacing="1" w:after="100" w:afterAutospacing="1"/>
        <w:jc w:val="left"/>
        <w:rPr>
          <w:rFonts w:ascii="宋体" w:eastAsia="宋体" w:hAnsi="宋体" w:cs="宋体"/>
          <w:color w:val="000000"/>
          <w:kern w:val="0"/>
          <w:sz w:val="28"/>
          <w:szCs w:val="28"/>
        </w:rPr>
      </w:pPr>
      <w:r w:rsidRPr="00172CDD">
        <w:rPr>
          <w:rFonts w:ascii="宋体" w:eastAsia="宋体" w:hAnsi="宋体" w:cs="宋体"/>
          <w:color w:val="000000"/>
          <w:kern w:val="0"/>
          <w:sz w:val="28"/>
          <w:szCs w:val="28"/>
        </w:rPr>
        <w:lastRenderedPageBreak/>
        <w:t xml:space="preserve">　　</w:t>
      </w:r>
      <w:r w:rsidRPr="00172CDD">
        <w:rPr>
          <w:rFonts w:ascii="宋体" w:eastAsia="宋体" w:hAnsi="宋体" w:cs="宋体"/>
          <w:b/>
          <w:bCs/>
          <w:color w:val="000000"/>
          <w:kern w:val="0"/>
          <w:sz w:val="28"/>
          <w:szCs w:val="28"/>
        </w:rPr>
        <w:t>7.湖南省湘乡市城管局行政执法大队交通中队中队长李晋南违规收受礼品问题。</w:t>
      </w:r>
      <w:r w:rsidRPr="00172CDD">
        <w:rPr>
          <w:rFonts w:ascii="宋体" w:eastAsia="宋体" w:hAnsi="宋体" w:cs="宋体"/>
          <w:color w:val="000000"/>
          <w:kern w:val="0"/>
          <w:sz w:val="28"/>
          <w:szCs w:val="28"/>
        </w:rPr>
        <w:t>2018年4月，李晋南收受管理服务对象潘某所送手机一部，价值约5280元。2020年6月，李晋南受到党内警告处分，违纪所得予以收缴。（湖南省纪委监委）</w:t>
      </w:r>
    </w:p>
    <w:p w:rsidR="00A02A25" w:rsidRDefault="00A02A25">
      <w:pPr>
        <w:widowControl/>
        <w:jc w:val="left"/>
      </w:pPr>
      <w:r>
        <w:br w:type="page"/>
      </w:r>
    </w:p>
    <w:p w:rsidR="00A02A25" w:rsidRPr="00A02A25" w:rsidRDefault="00A02A25" w:rsidP="00A02A25">
      <w:pPr>
        <w:widowControl/>
        <w:jc w:val="center"/>
        <w:rPr>
          <w:b/>
          <w:bCs/>
          <w:color w:val="000000" w:themeColor="text1"/>
          <w:sz w:val="40"/>
          <w:szCs w:val="40"/>
        </w:rPr>
      </w:pPr>
      <w:r w:rsidRPr="00A02A25">
        <w:rPr>
          <w:rFonts w:hint="eastAsia"/>
          <w:b/>
          <w:bCs/>
          <w:color w:val="000000" w:themeColor="text1"/>
          <w:sz w:val="40"/>
          <w:szCs w:val="40"/>
        </w:rPr>
        <w:lastRenderedPageBreak/>
        <w:t>中央纪委国家监委公开曝光</w:t>
      </w:r>
    </w:p>
    <w:p w:rsidR="00A02A25" w:rsidRDefault="00A02A25" w:rsidP="00A02A25">
      <w:pPr>
        <w:widowControl/>
        <w:jc w:val="center"/>
        <w:rPr>
          <w:rFonts w:hint="eastAsia"/>
          <w:b/>
          <w:bCs/>
          <w:color w:val="000000" w:themeColor="text1"/>
          <w:sz w:val="40"/>
          <w:szCs w:val="40"/>
        </w:rPr>
      </w:pPr>
      <w:r w:rsidRPr="00A02A25">
        <w:rPr>
          <w:rFonts w:hint="eastAsia"/>
          <w:b/>
          <w:bCs/>
          <w:color w:val="000000" w:themeColor="text1"/>
          <w:sz w:val="40"/>
          <w:szCs w:val="40"/>
        </w:rPr>
        <w:t>六起违反中央八项规定精神典型问题</w:t>
      </w:r>
    </w:p>
    <w:p w:rsidR="00A02A25" w:rsidRDefault="00A02A25" w:rsidP="00A02A25">
      <w:pPr>
        <w:widowControl/>
        <w:jc w:val="center"/>
        <w:rPr>
          <w:rFonts w:hint="eastAsia"/>
          <w:b/>
          <w:bCs/>
          <w:color w:val="000000" w:themeColor="text1"/>
          <w:sz w:val="40"/>
          <w:szCs w:val="40"/>
        </w:rPr>
      </w:pPr>
    </w:p>
    <w:p w:rsidR="00A02A25" w:rsidRPr="00A02A25" w:rsidRDefault="00A02A25" w:rsidP="00A02A25">
      <w:pPr>
        <w:pStyle w:val="a4"/>
        <w:shd w:val="clear" w:color="auto" w:fill="FFFFFF"/>
        <w:spacing w:before="0" w:beforeAutospacing="0" w:after="240" w:afterAutospacing="0" w:line="480" w:lineRule="auto"/>
        <w:ind w:firstLineChars="200" w:firstLine="560"/>
        <w:rPr>
          <w:color w:val="000000"/>
          <w:sz w:val="28"/>
          <w:szCs w:val="28"/>
        </w:rPr>
      </w:pPr>
      <w:r w:rsidRPr="00A02A25">
        <w:rPr>
          <w:rFonts w:hint="eastAsia"/>
          <w:color w:val="000000"/>
          <w:sz w:val="28"/>
          <w:szCs w:val="28"/>
        </w:rPr>
        <w:t>日前，中央纪委国家监委对6起违反中央八项规定精神典型问题进行公开曝光。这6起典型问题是：</w:t>
      </w:r>
    </w:p>
    <w:p w:rsidR="00A02A25" w:rsidRPr="00A02A25" w:rsidRDefault="00A02A25" w:rsidP="00A02A25">
      <w:pPr>
        <w:pStyle w:val="a4"/>
        <w:shd w:val="clear" w:color="auto" w:fill="FFFFFF"/>
        <w:spacing w:before="0" w:beforeAutospacing="0" w:after="240" w:afterAutospacing="0" w:line="480" w:lineRule="auto"/>
        <w:rPr>
          <w:rFonts w:hint="eastAsia"/>
          <w:color w:val="000000"/>
          <w:sz w:val="28"/>
          <w:szCs w:val="28"/>
        </w:rPr>
      </w:pPr>
      <w:r w:rsidRPr="00A02A25">
        <w:rPr>
          <w:rFonts w:hint="eastAsia"/>
          <w:color w:val="000000"/>
          <w:sz w:val="28"/>
          <w:szCs w:val="28"/>
        </w:rPr>
        <w:t xml:space="preserve">　　</w:t>
      </w:r>
      <w:r w:rsidRPr="00A02A25">
        <w:rPr>
          <w:rFonts w:hint="eastAsia"/>
          <w:b/>
          <w:bCs/>
          <w:sz w:val="28"/>
          <w:szCs w:val="28"/>
        </w:rPr>
        <w:t>全国对外友协机关党委（人事工作部）原副书记宗林红同意并参与公款旅游和违规接受公款宴请问题。</w:t>
      </w:r>
      <w:r w:rsidRPr="00A02A25">
        <w:rPr>
          <w:rFonts w:hint="eastAsia"/>
          <w:color w:val="000000"/>
          <w:sz w:val="28"/>
          <w:szCs w:val="28"/>
        </w:rPr>
        <w:t>2019年4月，全国对外友协机关党委（人事工作部）在组织任职培训班期间，宗林红同意改变培训日程，游览了多个5A、4A级景区，相关费用由当地友协支付或协调解决。其间，宗林红等人还组织培训班全体人员先后3次违规接受地方政府及地方友协宴请。宗林红受到党内严重警告处分，调离机关党委（人事工作部），其他相关责任人受到相应处理，均退赔相关费用。</w:t>
      </w:r>
    </w:p>
    <w:p w:rsidR="00A02A25" w:rsidRPr="00A02A25" w:rsidRDefault="00A02A25" w:rsidP="00A02A25">
      <w:pPr>
        <w:pStyle w:val="a4"/>
        <w:shd w:val="clear" w:color="auto" w:fill="FFFFFF"/>
        <w:spacing w:before="0" w:beforeAutospacing="0" w:after="240" w:afterAutospacing="0" w:line="480" w:lineRule="auto"/>
        <w:rPr>
          <w:rFonts w:hint="eastAsia"/>
          <w:color w:val="000000"/>
          <w:sz w:val="28"/>
          <w:szCs w:val="28"/>
        </w:rPr>
      </w:pPr>
      <w:r w:rsidRPr="00A02A25">
        <w:rPr>
          <w:rFonts w:hint="eastAsia"/>
          <w:color w:val="000000"/>
          <w:sz w:val="28"/>
          <w:szCs w:val="28"/>
        </w:rPr>
        <w:t xml:space="preserve">　　</w:t>
      </w:r>
      <w:r w:rsidRPr="00A02A25">
        <w:rPr>
          <w:rFonts w:hint="eastAsia"/>
          <w:b/>
          <w:bCs/>
          <w:sz w:val="28"/>
          <w:szCs w:val="28"/>
        </w:rPr>
        <w:t>浙江省杭州市萧山区卫生健康局原党委委员、副局长李侃违规收受可能影响公正执行公务的礼品和消费卡、违规接受宴请等问题。</w:t>
      </w:r>
      <w:r w:rsidRPr="00A02A25">
        <w:rPr>
          <w:rFonts w:hint="eastAsia"/>
          <w:color w:val="000000"/>
          <w:sz w:val="28"/>
          <w:szCs w:val="28"/>
        </w:rPr>
        <w:t>2015年至2020年1月，李侃多次在中秋、国庆等节日期间收受该局及下属单位工作人员6人所送的礼品、消费卡、“烟票”等财物，共计价值4.25万元；多次接受管理服务对象宴请。李侃还存在其他违纪行为，受到留党察看一年、政务撤职处分，并被收缴违纪所得。</w:t>
      </w:r>
    </w:p>
    <w:p w:rsidR="00A02A25" w:rsidRPr="00A02A25" w:rsidRDefault="00A02A25" w:rsidP="00A02A25">
      <w:pPr>
        <w:pStyle w:val="a4"/>
        <w:shd w:val="clear" w:color="auto" w:fill="FFFFFF"/>
        <w:spacing w:before="0" w:beforeAutospacing="0" w:after="240" w:afterAutospacing="0" w:line="480" w:lineRule="auto"/>
        <w:rPr>
          <w:rFonts w:hint="eastAsia"/>
          <w:color w:val="000000"/>
          <w:sz w:val="28"/>
          <w:szCs w:val="28"/>
        </w:rPr>
      </w:pPr>
      <w:r w:rsidRPr="00A02A25">
        <w:rPr>
          <w:rFonts w:hint="eastAsia"/>
          <w:color w:val="000000"/>
          <w:sz w:val="28"/>
          <w:szCs w:val="28"/>
        </w:rPr>
        <w:t xml:space="preserve">　　</w:t>
      </w:r>
      <w:r w:rsidRPr="00A02A25">
        <w:rPr>
          <w:rFonts w:hint="eastAsia"/>
          <w:b/>
          <w:bCs/>
          <w:sz w:val="28"/>
          <w:szCs w:val="28"/>
        </w:rPr>
        <w:t>中国农业银行山西分行忻州市宁武县支行原行长周文喜违规操办女儿婚宴问题。</w:t>
      </w:r>
      <w:r w:rsidRPr="00A02A25">
        <w:rPr>
          <w:rFonts w:hint="eastAsia"/>
          <w:color w:val="000000"/>
          <w:sz w:val="28"/>
          <w:szCs w:val="28"/>
        </w:rPr>
        <w:t>2019年8月，周文喜按单位有关规定向组织申报</w:t>
      </w:r>
      <w:r w:rsidRPr="00A02A25">
        <w:rPr>
          <w:rFonts w:hint="eastAsia"/>
          <w:color w:val="000000"/>
          <w:sz w:val="28"/>
          <w:szCs w:val="28"/>
        </w:rPr>
        <w:lastRenderedPageBreak/>
        <w:t>拟为其女儿举办婚宴15桌。周文喜在操办女儿婚宴过程中，除按申报举办婚宴外，还于事前安排5桌宴请，事后又于中秋前夕安排3桌宴请。其间，周文喜违规收受本单位员工84人礼金共计3.52万元。周文喜受到党内严重警告处分，违规收受礼金予以退回。</w:t>
      </w:r>
    </w:p>
    <w:p w:rsidR="00A02A25" w:rsidRPr="00A02A25" w:rsidRDefault="00A02A25" w:rsidP="00A02A25">
      <w:pPr>
        <w:pStyle w:val="a4"/>
        <w:shd w:val="clear" w:color="auto" w:fill="FFFFFF"/>
        <w:spacing w:before="0" w:beforeAutospacing="0" w:after="240" w:afterAutospacing="0" w:line="480" w:lineRule="auto"/>
        <w:rPr>
          <w:rFonts w:hint="eastAsia"/>
          <w:color w:val="000000"/>
          <w:sz w:val="28"/>
          <w:szCs w:val="28"/>
        </w:rPr>
      </w:pPr>
      <w:r w:rsidRPr="00A02A25">
        <w:rPr>
          <w:rFonts w:hint="eastAsia"/>
          <w:color w:val="000000"/>
          <w:sz w:val="28"/>
          <w:szCs w:val="28"/>
        </w:rPr>
        <w:t xml:space="preserve">　　</w:t>
      </w:r>
      <w:r w:rsidRPr="00A02A25">
        <w:rPr>
          <w:rFonts w:hint="eastAsia"/>
          <w:b/>
          <w:bCs/>
          <w:sz w:val="28"/>
          <w:szCs w:val="28"/>
        </w:rPr>
        <w:t>甘肃省定西市水文局局长邓居礼公车私用问题。</w:t>
      </w:r>
      <w:r w:rsidRPr="00A02A25">
        <w:rPr>
          <w:rFonts w:hint="eastAsia"/>
          <w:color w:val="000000"/>
          <w:sz w:val="28"/>
          <w:szCs w:val="28"/>
        </w:rPr>
        <w:t>2018年至2019年，邓居礼利用赴靖远县等地基层水文站检查工作时机，3次驾驶公务车辆前往会宁探亲；2019年国庆节假日期间，先后7次驾驶公务车辆办理个人事务。邓居礼受到党内警告处分。</w:t>
      </w:r>
    </w:p>
    <w:p w:rsidR="00A02A25" w:rsidRPr="00A02A25" w:rsidRDefault="00A02A25" w:rsidP="00A02A25">
      <w:pPr>
        <w:pStyle w:val="a4"/>
        <w:shd w:val="clear" w:color="auto" w:fill="FFFFFF"/>
        <w:spacing w:before="0" w:beforeAutospacing="0" w:after="240" w:afterAutospacing="0" w:line="480" w:lineRule="auto"/>
        <w:rPr>
          <w:rFonts w:hint="eastAsia"/>
          <w:color w:val="000000"/>
          <w:sz w:val="28"/>
          <w:szCs w:val="28"/>
        </w:rPr>
      </w:pPr>
      <w:r w:rsidRPr="00A02A25">
        <w:rPr>
          <w:rFonts w:hint="eastAsia"/>
          <w:color w:val="000000"/>
          <w:sz w:val="28"/>
          <w:szCs w:val="28"/>
        </w:rPr>
        <w:t xml:space="preserve">　　</w:t>
      </w:r>
      <w:r w:rsidRPr="00A02A25">
        <w:rPr>
          <w:rFonts w:hint="eastAsia"/>
          <w:b/>
          <w:bCs/>
          <w:sz w:val="28"/>
          <w:szCs w:val="28"/>
        </w:rPr>
        <w:t>吉林省长春市人民防空办公室原党组书记、主任战国立等人违规发放津补贴问题。</w:t>
      </w:r>
      <w:r w:rsidRPr="00A02A25">
        <w:rPr>
          <w:rFonts w:hint="eastAsia"/>
          <w:color w:val="000000"/>
          <w:sz w:val="28"/>
          <w:szCs w:val="28"/>
        </w:rPr>
        <w:t>2016年12月至2018年12月，长春市人防办违规采取“全员、等额”方式发放“人防进洞补助”，市人防办机关共发放42.26万元。战国立和市人防办原党组成员、副主任袁家春对此负领导责任，分别受到党内警告处分，其他相关责任人受到相应处理。</w:t>
      </w:r>
    </w:p>
    <w:p w:rsidR="00A02A25" w:rsidRPr="00A02A25" w:rsidRDefault="00A02A25" w:rsidP="00A02A25">
      <w:pPr>
        <w:pStyle w:val="a4"/>
        <w:shd w:val="clear" w:color="auto" w:fill="FFFFFF"/>
        <w:spacing w:before="0" w:beforeAutospacing="0" w:after="240" w:afterAutospacing="0" w:line="480" w:lineRule="auto"/>
        <w:rPr>
          <w:rFonts w:hint="eastAsia"/>
          <w:color w:val="000000"/>
          <w:sz w:val="28"/>
          <w:szCs w:val="28"/>
        </w:rPr>
      </w:pPr>
      <w:r w:rsidRPr="00A02A25">
        <w:rPr>
          <w:rFonts w:hint="eastAsia"/>
          <w:color w:val="000000"/>
          <w:sz w:val="28"/>
          <w:szCs w:val="28"/>
        </w:rPr>
        <w:t xml:space="preserve">　　</w:t>
      </w:r>
      <w:r w:rsidRPr="00A02A25">
        <w:rPr>
          <w:rFonts w:hint="eastAsia"/>
          <w:b/>
          <w:bCs/>
          <w:sz w:val="28"/>
          <w:szCs w:val="28"/>
        </w:rPr>
        <w:t>青海省农业农村厅兽医局原党支部书记、局长马睿麟违规收受礼金问题。</w:t>
      </w:r>
      <w:r w:rsidRPr="00A02A25">
        <w:rPr>
          <w:rFonts w:hint="eastAsia"/>
          <w:color w:val="000000"/>
          <w:sz w:val="28"/>
          <w:szCs w:val="28"/>
        </w:rPr>
        <w:t>马睿麟分别在2017年、2018年、2019年春节前，收受某生物药品厂法定代表人以拜年名义所送钱款共计1.4万元，收受某生物技术股份有限公司业务人员以拜年名义所送12瓶茅台酒提货卡。2012至2016年，马睿麟在担任省动物疫病预防控制中心主任期间，还多次收受某生物技术股份有限公司业务人员以拜年名义所送钱款共计6万元。马睿麟受到撤销党内职务、政务撤职处分，降为三级调研员。</w:t>
      </w:r>
    </w:p>
    <w:p w:rsidR="00A02A25" w:rsidRPr="00A02A25" w:rsidRDefault="00A02A25" w:rsidP="00A02A25">
      <w:pPr>
        <w:pStyle w:val="a4"/>
        <w:shd w:val="clear" w:color="auto" w:fill="FFFFFF"/>
        <w:spacing w:before="0" w:beforeAutospacing="0" w:after="240" w:afterAutospacing="0" w:line="560" w:lineRule="exact"/>
        <w:rPr>
          <w:rFonts w:hint="eastAsia"/>
          <w:color w:val="000000"/>
          <w:sz w:val="28"/>
          <w:szCs w:val="28"/>
        </w:rPr>
      </w:pPr>
      <w:r w:rsidRPr="00A02A25">
        <w:rPr>
          <w:rFonts w:hint="eastAsia"/>
          <w:color w:val="000000"/>
          <w:sz w:val="28"/>
          <w:szCs w:val="28"/>
        </w:rPr>
        <w:lastRenderedPageBreak/>
        <w:t xml:space="preserve">　　中央纪委国家监委指出，在中秋、国庆前夕对典型案例进行通报曝光，目的是教育提醒广大党员干部始终绷紧作风建设这根弦，知敬畏、守纪律，自觉抵制享乐奢靡歪风。上述6起案例，涉及违规吃喝、违规收受礼品礼金、违规发放津补贴、违规使用公车、违规操办婚宴、违规公款旅游等多种情形，都是节日期间容易发生的踩踏纪律红线的突出问题。以上受处分的干部，有的顶风违纪，有的心存侥幸，但最终均受到严肃处理，再次释放了执纪必严、违纪必纠的强烈信号，进一步印证中央八项规定精神是长期有效的铁规矩、硬杠杠，必须保持定力，寸步不让。</w:t>
      </w:r>
    </w:p>
    <w:p w:rsidR="00A02A25" w:rsidRPr="00A02A25" w:rsidRDefault="00A02A25" w:rsidP="00A02A25">
      <w:pPr>
        <w:pStyle w:val="a4"/>
        <w:shd w:val="clear" w:color="auto" w:fill="FFFFFF"/>
        <w:spacing w:before="0" w:beforeAutospacing="0" w:after="240" w:afterAutospacing="0" w:line="560" w:lineRule="exact"/>
        <w:rPr>
          <w:rFonts w:hint="eastAsia"/>
          <w:color w:val="000000"/>
          <w:sz w:val="28"/>
          <w:szCs w:val="28"/>
        </w:rPr>
      </w:pPr>
      <w:r w:rsidRPr="00A02A25">
        <w:rPr>
          <w:rFonts w:hint="eastAsia"/>
          <w:color w:val="000000"/>
          <w:sz w:val="28"/>
          <w:szCs w:val="28"/>
        </w:rPr>
        <w:t xml:space="preserve">　　中央纪委国家监委强调，广大党员干部要提高政治站位，增强斗争精神，以自我革命的决心，切实增强落实中央八项规定精神、纠治“四风”的思想自觉、政治自觉和行动自觉。各级纪检监察机关要继续坚守重要节点、紧盯薄弱环节，针对节日期间易发的违规吃喝、餐饮浪费等突出问题，加强监督检查，对顶风违纪问题严查快处、决不放过。有力有效履行监督基本职责、第一职责，做实做细日常监督，抓早抓小，对苗头性倾向性问题见微知著、及时防治。聚焦重点对象、重点部位环节强化监督检查，找准“靶子”、查清“病灶”，有什么问题就解决什么问题，什么问题突出就集中整治什么问题。持续推动制度建设，加强制度执行情况监督检查，打通“制度执行最后一公里”，切实把制度优势转化为治理效能。强化责任担当，认真落实监督责任，压实党委（党组）主体责任，督促职能部门履行监管职能，推动形成统筹协调、上下贯通纠治“四风”的合力，为不断夺取具有许多新的历史特点的伟大斗争新胜利提供坚强的作风保证。</w:t>
      </w:r>
    </w:p>
    <w:p w:rsidR="00F44D4F" w:rsidRPr="00A02A25" w:rsidRDefault="00F44D4F" w:rsidP="00A02A25">
      <w:pPr>
        <w:spacing w:line="520" w:lineRule="exact"/>
      </w:pPr>
    </w:p>
    <w:sectPr w:rsidR="00F44D4F" w:rsidRPr="00A02A25" w:rsidSect="00F44D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E4F02"/>
    <w:multiLevelType w:val="hybridMultilevel"/>
    <w:tmpl w:val="867CB0D8"/>
    <w:lvl w:ilvl="0" w:tplc="34A8917E">
      <w:start w:val="1"/>
      <w:numFmt w:val="chineseCountingThousand"/>
      <w:pStyle w:val="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2CDD"/>
    <w:rsid w:val="000B4501"/>
    <w:rsid w:val="00141725"/>
    <w:rsid w:val="00172CDD"/>
    <w:rsid w:val="00252D13"/>
    <w:rsid w:val="00365343"/>
    <w:rsid w:val="003F07A7"/>
    <w:rsid w:val="00A02A25"/>
    <w:rsid w:val="00AA3FDC"/>
    <w:rsid w:val="00BE4B77"/>
    <w:rsid w:val="00D17F58"/>
    <w:rsid w:val="00F44D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CD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3F07A7"/>
    <w:pPr>
      <w:keepNext/>
      <w:keepLines/>
      <w:spacing w:before="340" w:after="330"/>
      <w:outlineLvl w:val="0"/>
    </w:pPr>
    <w:rPr>
      <w:rFonts w:ascii="Calibri" w:eastAsia="黑体" w:hAnsi="Calibri" w:cs="Times New Roman"/>
      <w:b/>
      <w:bCs/>
      <w:kern w:val="44"/>
      <w:sz w:val="28"/>
      <w:szCs w:val="44"/>
    </w:rPr>
  </w:style>
  <w:style w:type="paragraph" w:styleId="2">
    <w:name w:val="heading 2"/>
    <w:basedOn w:val="a"/>
    <w:link w:val="2Char"/>
    <w:uiPriority w:val="9"/>
    <w:qFormat/>
    <w:rsid w:val="003F07A7"/>
    <w:pPr>
      <w:widowControl/>
      <w:numPr>
        <w:numId w:val="2"/>
      </w:numPr>
      <w:spacing w:before="100" w:beforeAutospacing="1" w:after="100" w:afterAutospacing="1"/>
      <w:jc w:val="left"/>
      <w:outlineLvl w:val="1"/>
    </w:pPr>
    <w:rPr>
      <w:rFonts w:ascii="宋体" w:eastAsia="楷体" w:hAnsi="宋体" w:cs="宋体"/>
      <w:b/>
      <w:bCs/>
      <w:kern w:val="0"/>
      <w:sz w:val="30"/>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F07A7"/>
    <w:rPr>
      <w:rFonts w:ascii="宋体" w:eastAsia="楷体" w:hAnsi="宋体" w:cs="宋体"/>
      <w:b/>
      <w:bCs/>
      <w:sz w:val="30"/>
      <w:szCs w:val="36"/>
    </w:rPr>
  </w:style>
  <w:style w:type="character" w:styleId="a3">
    <w:name w:val="Strong"/>
    <w:basedOn w:val="a0"/>
    <w:uiPriority w:val="22"/>
    <w:qFormat/>
    <w:rsid w:val="003F07A7"/>
    <w:rPr>
      <w:b/>
      <w:bCs/>
    </w:rPr>
  </w:style>
  <w:style w:type="character" w:customStyle="1" w:styleId="1Char">
    <w:name w:val="标题 1 Char"/>
    <w:basedOn w:val="a0"/>
    <w:link w:val="1"/>
    <w:uiPriority w:val="9"/>
    <w:rsid w:val="003F07A7"/>
    <w:rPr>
      <w:rFonts w:eastAsia="黑体"/>
      <w:b/>
      <w:bCs/>
      <w:kern w:val="44"/>
      <w:sz w:val="28"/>
      <w:szCs w:val="44"/>
    </w:rPr>
  </w:style>
  <w:style w:type="paragraph" w:styleId="10">
    <w:name w:val="toc 1"/>
    <w:basedOn w:val="a"/>
    <w:next w:val="a"/>
    <w:autoRedefine/>
    <w:uiPriority w:val="39"/>
    <w:unhideWhenUsed/>
    <w:qFormat/>
    <w:rsid w:val="003F07A7"/>
    <w:pPr>
      <w:tabs>
        <w:tab w:val="right" w:leader="dot" w:pos="8296"/>
      </w:tabs>
      <w:ind w:rightChars="-223" w:right="-468"/>
    </w:pPr>
    <w:rPr>
      <w:rFonts w:ascii="Calibri" w:eastAsia="宋体" w:hAnsi="Calibri" w:cs="Times New Roman"/>
      <w:b/>
      <w:noProof/>
    </w:rPr>
  </w:style>
  <w:style w:type="paragraph" w:styleId="20">
    <w:name w:val="toc 2"/>
    <w:basedOn w:val="a"/>
    <w:next w:val="a"/>
    <w:autoRedefine/>
    <w:uiPriority w:val="39"/>
    <w:unhideWhenUsed/>
    <w:qFormat/>
    <w:rsid w:val="003F07A7"/>
    <w:pPr>
      <w:ind w:leftChars="200" w:left="420"/>
    </w:pPr>
    <w:rPr>
      <w:rFonts w:ascii="Calibri" w:eastAsia="宋体" w:hAnsi="Calibri" w:cs="Times New Roman"/>
    </w:rPr>
  </w:style>
  <w:style w:type="paragraph" w:styleId="3">
    <w:name w:val="toc 3"/>
    <w:basedOn w:val="a"/>
    <w:next w:val="a"/>
    <w:autoRedefine/>
    <w:uiPriority w:val="39"/>
    <w:unhideWhenUsed/>
    <w:qFormat/>
    <w:rsid w:val="003F07A7"/>
    <w:pPr>
      <w:widowControl/>
      <w:spacing w:after="100" w:line="276" w:lineRule="auto"/>
      <w:ind w:left="440"/>
      <w:jc w:val="left"/>
    </w:pPr>
    <w:rPr>
      <w:rFonts w:ascii="Calibri" w:eastAsia="宋体" w:hAnsi="Calibri" w:cs="Times New Roman"/>
      <w:kern w:val="0"/>
      <w:sz w:val="22"/>
    </w:rPr>
  </w:style>
  <w:style w:type="paragraph" w:styleId="TOC">
    <w:name w:val="TOC Heading"/>
    <w:basedOn w:val="1"/>
    <w:next w:val="a"/>
    <w:uiPriority w:val="39"/>
    <w:semiHidden/>
    <w:unhideWhenUsed/>
    <w:qFormat/>
    <w:rsid w:val="003F07A7"/>
    <w:pPr>
      <w:widowControl/>
      <w:spacing w:before="480" w:after="0" w:line="276" w:lineRule="auto"/>
      <w:jc w:val="left"/>
      <w:outlineLvl w:val="9"/>
    </w:pPr>
    <w:rPr>
      <w:rFonts w:ascii="Cambria" w:eastAsia="宋体" w:hAnsi="Cambria"/>
      <w:color w:val="365F91"/>
      <w:kern w:val="0"/>
      <w:szCs w:val="28"/>
    </w:rPr>
  </w:style>
  <w:style w:type="paragraph" w:styleId="a4">
    <w:name w:val="Normal (Web)"/>
    <w:basedOn w:val="a"/>
    <w:uiPriority w:val="99"/>
    <w:semiHidden/>
    <w:unhideWhenUsed/>
    <w:rsid w:val="00A02A2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6818524">
      <w:bodyDiv w:val="1"/>
      <w:marLeft w:val="0"/>
      <w:marRight w:val="0"/>
      <w:marTop w:val="0"/>
      <w:marBottom w:val="0"/>
      <w:divBdr>
        <w:top w:val="none" w:sz="0" w:space="0" w:color="auto"/>
        <w:left w:val="none" w:sz="0" w:space="0" w:color="auto"/>
        <w:bottom w:val="none" w:sz="0" w:space="0" w:color="auto"/>
        <w:right w:val="none" w:sz="0" w:space="0" w:color="auto"/>
      </w:divBdr>
    </w:div>
    <w:div w:id="171069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2020-09-28T09:30:00Z</dcterms:created>
  <dcterms:modified xsi:type="dcterms:W3CDTF">2020-09-29T06:03:00Z</dcterms:modified>
</cp:coreProperties>
</file>