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D2" w:rsidRDefault="00977477" w:rsidP="00977477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977477">
        <w:rPr>
          <w:rFonts w:ascii="黑体" w:eastAsia="黑体" w:hAnsi="黑体" w:cs="黑体" w:hint="eastAsia"/>
          <w:b/>
          <w:bCs/>
          <w:sz w:val="36"/>
          <w:szCs w:val="36"/>
        </w:rPr>
        <w:t>中央纪委国家监委公开通报</w:t>
      </w:r>
    </w:p>
    <w:p w:rsidR="00977477" w:rsidRPr="00977477" w:rsidRDefault="00437AD2" w:rsidP="00437AD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977477">
        <w:rPr>
          <w:rFonts w:ascii="黑体" w:eastAsia="黑体" w:hAnsi="黑体" w:cs="黑体" w:hint="eastAsia"/>
          <w:b/>
          <w:bCs/>
          <w:sz w:val="36"/>
          <w:szCs w:val="36"/>
        </w:rPr>
        <w:t>十起违反</w:t>
      </w:r>
      <w:r w:rsidR="00977477" w:rsidRPr="00977477">
        <w:rPr>
          <w:rFonts w:ascii="黑体" w:eastAsia="黑体" w:hAnsi="黑体" w:cs="黑体" w:hint="eastAsia"/>
          <w:b/>
          <w:bCs/>
          <w:sz w:val="36"/>
          <w:szCs w:val="36"/>
        </w:rPr>
        <w:t>中央八项规定精神典型问</w:t>
      </w:r>
      <w:bookmarkStart w:id="0" w:name="_GoBack"/>
      <w:bookmarkEnd w:id="0"/>
      <w:r w:rsidR="00977477" w:rsidRPr="00977477">
        <w:rPr>
          <w:rFonts w:ascii="黑体" w:eastAsia="黑体" w:hAnsi="黑体" w:cs="黑体" w:hint="eastAsia"/>
          <w:b/>
          <w:bCs/>
          <w:sz w:val="36"/>
          <w:szCs w:val="36"/>
        </w:rPr>
        <w:t>题</w:t>
      </w:r>
    </w:p>
    <w:p w:rsidR="00977477" w:rsidRPr="00977477" w:rsidRDefault="00977477" w:rsidP="0097747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元旦、春节将至，落实中央八项规定精神必须坚定不移、严之又严。日前，中央纪委国家监委对10起违反中央八项规定精神典型问题进行公开通报。具体如下：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湖北省政府原党组成员、副省长曹广晶违规收受礼金，违规公款吃喝，接受可能影响公正执行公务的宴请和旅游安排问题。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2022年，曹广晶先后收受礼金共计75.8万元，其中多次发生在春节期间；2次在某国有企业内部食堂公款吃喝，相关费用由该企业支付；2次接受私营企业主安排的宴请；与家人接受私营企业主安排，赴湖南、贵州等地旅游，住宿、餐饮等费用均由私营企业主支付。曹广晶还存在其他严重违纪违法问题，被开除党籍、开除公职，涉嫌犯罪问题被移送检察机关依法审查起诉。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四川省人大常委会原党组副书记、副主任王铭晖违规收受礼品、礼金，接受可能影响公正执行公务的宴请和旅游安排问题。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2021年，王铭晖先后收受礼品、礼金折合61万余元；多次接受私营企业主安排的宴请，食用高档菜肴、饮用高档酒水，其中多次发生在元旦、国庆等节日期间；同意其家人多次接受私营企业主安排，赴云南以及日本、新西兰等地旅游，相关费用均由私营企业主支付。王铭晖还存在其他严重违纪违法问题，被开除党籍、开除公职，涉嫌犯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罪问题被移送检察机关依法审查起诉。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云南省政协原党组成员、副主席黄毅违规收受礼金，接受可能影响公正执行公务的宴请，违规出入私人会所问题。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2022年，黄毅先后收受礼金折合47.5万元；多次接受私营企业主在酒店、公司内部食堂等场所安排的宴请，饮用高档酒水；多次要求某私营企业主在私人会所为其安排宴请，并饮用高档酒水，相关费用均由私营企业主支付。黄毅还存在其他严重违纪违法问题，被开除党籍，涉嫌犯罪问题被移送检察机关依法审查起诉。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中国人寿保险（集团）公司原党委书记、董事长王滨违规收受礼品、礼金，接受可能影响公正执行公务的宴请和旅游安排问题。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年至2021年，王滨多次收受管理和服务对象所送礼品、礼金；多次接受私营企业主安排的宴请；同意其家人接受私营企业主安排赴澳大利亚旅游，相关费用均由私营企业主支付。王滨还存在其他严重违纪违法问题，被开除党籍、开除公职，涉嫌犯罪问题被移送检察机关依法审查起诉。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中国储备粮管理集团有限公司原党组成员、副总经理徐宝义违规收受礼品、礼金，接受可能影响公正执行公务的宴请，违规出入私人会所，公车私用问题。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2013年至2022年，徐宝义先后收受礼金共计24万元和高档白酒37瓶；多次接受管理和服务对象安排的宴请和私营企业主在私人会所安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排的宴请，并打牌赌博；违规使用公车，接送本人参加吃请以及家人出行。徐宝义还存在其他严重违纪违法问题，被开除党籍、开除公职，涉嫌犯罪问题被移送检察机关依法审查起诉。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安徽省淮北市政府原党组成员、副市长胡亮违规收受礼品、礼金，接受可能影响公正执行公务的宴请和旅游安排问题。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2021年，胡亮先后收受礼金共计3万元和高档白酒43箱；多次接受私营企业主安排的宴请，饮用高档白酒；与家人多次接受私营企业主安排，赴福建、青海等地旅游，相关费用均由私营企业主支付。胡亮还存在其他严重违纪违法问题，被开除党籍、开除公职，涉嫌犯罪问题被移送检察机关依法审查起诉。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湖南省常德市人大常委会原副主任、石门县委原书记谭本仲违规收受礼品、礼金，违规公款吃喝，不顾实际使用大额财政资金建设景观工程问题。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2020年，谭本仲先后收受礼金共计134万余元和高档烟酒等礼品，其中多次发生在元旦、春节期间；任石门县委书记期间，以公务接待为名，变相用公款大吃大喝，公款消费100余万元，其中消费高档酒80余万元；脱离实际、不顾财力，强行要求斥资6000余万元启动修建石门县历史文化墙项目。谭本仲还存在其他严重违纪违法问题，被开除党籍、开除公职，判处无期徒刑，剥夺政治权利终身，并处没收个人全部财产。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lastRenderedPageBreak/>
        <w:t>上海市奉贤区原副区长、长兴岛开发建设管理委员会原专职副主任顾佾违规收受礼金，接受可能影响公正执行公务的宴请，违规出入私人会所，由他人支付应由个人支付的费用问题。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2021年，顾佾先后收受礼金共计152万余元；多次接受私营企业主安排的宴请；多次接受私营企业主在私人会所安排的宴请；购买个人车辆费用由私营企业主支付。顾佾还存在其他严重违纪违法问题，被开除党籍、开除公职，涉嫌犯罪问题被移送检察机关依法审查起诉。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吉林省农业投资集团有限公司原党委书记、董事长袁维森违规收受礼金，接受可能影响公正执行公务的宴请，违规长期占用办公用房问题。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2020年，袁维森在春节等节日期间和利用父亲去世、儿子结婚等时机，先后收受礼金折合45万余元；多次接受私营企业主安排的宴请；在工作单位已为其安排办公室的情况下，仍违规长期占用其在原单位任职期间的办公室，供其个人使用。袁维森还存在其他严重违纪违法问题，被开除党籍、开除公职，判处有期徒刑十三年，并处罚金100万元。</w:t>
      </w:r>
    </w:p>
    <w:p w:rsidR="00977477" w:rsidRPr="00977477" w:rsidRDefault="00977477" w:rsidP="00977477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A67D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陕西省长安银行股份有限公司原党委书记、董事长赵永军违规收受礼品、礼金，接受可能影响公正执行公务的旅游安排问题。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2013年至2020年，赵永军先后收受礼金共计45万元和20箱高档白酒等礼品，其中多次发生在春节期间；多次接受私营企业主安排的宴请；与家人多次接受私营企业主</w:t>
      </w: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安排，赴海南、贵州以及日本、老挝、马尔代夫等地旅游，相关费用均由私营企业主支付。赵永军还存在其他严重违纪违法问题，被开除党籍、开除公职，判处有期徒刑十一年零六个月，并处罚金120万元。</w:t>
      </w:r>
    </w:p>
    <w:p w:rsidR="00977477" w:rsidRPr="00977477" w:rsidRDefault="00977477" w:rsidP="0097747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央纪委国家监委指出，党的二十大对锲而不舍纠治“四风”作出新部署，释放了作风建设只有进行时、没有完成时的强烈信号。踏上新的赶考之路，必须始终把中央八项规定作为长期有效的铁规矩、硬杠杠，抓住“关键少数”以上率下，以钉钉子精神一抓到底，坚决打赢作风建设攻坚战持久战。上述通报的10起案例，反映出在持续正风肃纪的高压态势下，仍有少数党员干部政治意识缺失，特权思想严重，不收敛不收手，花样翻新搞“四风”。各级党组织要时刻保持作风建设永远在路上的坚韧和执着，进一步增强坚定不移全面从严治党的政治定力，把落实中央八项规定精神作为一项政治纪律和政治规矩，以斗争精神抓作风、反“四风”，将严的基调、严的措施、严的氛围长期坚持下去，永远吹冲锋号。各级纪检监察机关要认真履行监督责任，持之以恒正风肃纪反腐，在细、实、严上狠下功夫；对享乐奢靡问题露头就打，对顶风违纪行为从严查处，对失察失管失责情况严肃问责，坚决防反弹回潮、防隐形变异、防疲劳厌战；重点纠治形式主义、官僚主义问题，坚决破除特权思想和特权行为，把新时代党的伟大自我革命进行到底。</w:t>
      </w:r>
    </w:p>
    <w:p w:rsidR="00613B17" w:rsidRPr="00977477" w:rsidRDefault="00977477" w:rsidP="0097747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774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中央纪委国家监委强调，节假日是“四风”问题易发多发的节点，也是严格遵守中央八项规定精神的“考点”。元旦、春节将至，各级纪检监察机关要精准研判所在地区、单位“四风”形势，严肃查处公款吃喝、公车私用、在隐蔽场所接受宴请、通过快递和电子手段收送礼品礼金等享乐奢靡问题，靶向纠治工作中层层加码、麻痹松懈、任性用权、不担当不作为等形式主义、官僚主义问题。要加大监督检查、明察暗访、教育引导的力度，既让铁纪“长牙”、发威，又让干部醒悟、知止，推动广大党员干部牢记“三个务必”，真抓实干、团结奋斗，以好作风好形象奋进新时代！</w:t>
      </w:r>
    </w:p>
    <w:sectPr w:rsidR="00613B17" w:rsidRPr="0097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C5" w:rsidRDefault="009802C5" w:rsidP="000A67DD">
      <w:r>
        <w:separator/>
      </w:r>
    </w:p>
  </w:endnote>
  <w:endnote w:type="continuationSeparator" w:id="0">
    <w:p w:rsidR="009802C5" w:rsidRDefault="009802C5" w:rsidP="000A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C5" w:rsidRDefault="009802C5" w:rsidP="000A67DD">
      <w:r>
        <w:separator/>
      </w:r>
    </w:p>
  </w:footnote>
  <w:footnote w:type="continuationSeparator" w:id="0">
    <w:p w:rsidR="009802C5" w:rsidRDefault="009802C5" w:rsidP="000A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77"/>
    <w:rsid w:val="000A67DD"/>
    <w:rsid w:val="000D0980"/>
    <w:rsid w:val="00437AD2"/>
    <w:rsid w:val="00613B17"/>
    <w:rsid w:val="00977477"/>
    <w:rsid w:val="009802C5"/>
    <w:rsid w:val="00D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DE924"/>
  <w15:chartTrackingRefBased/>
  <w15:docId w15:val="{304FD74D-EFFA-490B-AFA8-BFCB2A75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7747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74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7747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97747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977477"/>
    <w:rPr>
      <w:i/>
      <w:iCs/>
    </w:rPr>
  </w:style>
  <w:style w:type="character" w:customStyle="1" w:styleId="share">
    <w:name w:val="share"/>
    <w:basedOn w:val="a0"/>
    <w:rsid w:val="00977477"/>
  </w:style>
  <w:style w:type="paragraph" w:styleId="a4">
    <w:name w:val="Normal (Web)"/>
    <w:basedOn w:val="a"/>
    <w:uiPriority w:val="99"/>
    <w:semiHidden/>
    <w:unhideWhenUsed/>
    <w:rsid w:val="00977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77477"/>
    <w:rPr>
      <w:b/>
      <w:bCs/>
    </w:rPr>
  </w:style>
  <w:style w:type="paragraph" w:styleId="a6">
    <w:name w:val="header"/>
    <w:basedOn w:val="a"/>
    <w:link w:val="a7"/>
    <w:uiPriority w:val="99"/>
    <w:unhideWhenUsed/>
    <w:rsid w:val="000A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67D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A6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2022-12-29T07:12:00Z</dcterms:created>
  <dcterms:modified xsi:type="dcterms:W3CDTF">2022-12-30T10:22:00Z</dcterms:modified>
</cp:coreProperties>
</file>